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228C" w:rsidRDefault="00303F02">
      <w:pPr>
        <w:spacing w:before="240" w:after="240"/>
        <w:jc w:val="center"/>
        <w:rPr>
          <w:rFonts w:ascii="Roboto" w:eastAsia="Roboto" w:hAnsi="Roboto" w:cs="Roboto"/>
          <w:b/>
          <w:color w:val="434343"/>
          <w:sz w:val="18"/>
          <w:szCs w:val="18"/>
          <w:highlight w:val="white"/>
        </w:rPr>
      </w:pPr>
      <w:r>
        <w:rPr>
          <w:rFonts w:ascii="Roboto" w:eastAsia="Roboto" w:hAnsi="Roboto" w:cs="Roboto"/>
          <w:b/>
          <w:color w:val="434343"/>
          <w:sz w:val="18"/>
          <w:szCs w:val="18"/>
          <w:highlight w:val="white"/>
        </w:rPr>
        <w:t>NETA Special Celebrations Calendar</w:t>
      </w:r>
    </w:p>
    <w:p w14:paraId="00000002" w14:textId="77777777" w:rsidR="00E9228C" w:rsidRDefault="00303F02">
      <w:pPr>
        <w:spacing w:before="240" w:after="240"/>
        <w:rPr>
          <w:rFonts w:ascii="Roboto" w:eastAsia="Roboto" w:hAnsi="Roboto" w:cs="Roboto"/>
          <w:b/>
          <w:color w:val="434343"/>
          <w:sz w:val="18"/>
          <w:szCs w:val="18"/>
          <w:highlight w:val="white"/>
        </w:rPr>
      </w:pPr>
      <w:r>
        <w:rPr>
          <w:rFonts w:ascii="Roboto" w:eastAsia="Roboto" w:hAnsi="Roboto" w:cs="Roboto"/>
          <w:color w:val="434343"/>
          <w:sz w:val="18"/>
          <w:szCs w:val="18"/>
          <w:highlight w:val="white"/>
        </w:rPr>
        <w:t xml:space="preserve"> </w:t>
      </w:r>
      <w:r>
        <w:rPr>
          <w:rFonts w:ascii="Roboto" w:eastAsia="Roboto" w:hAnsi="Roboto" w:cs="Roboto"/>
          <w:b/>
          <w:color w:val="434343"/>
          <w:sz w:val="18"/>
          <w:szCs w:val="18"/>
          <w:highlight w:val="white"/>
        </w:rPr>
        <w:t>JANUARY</w:t>
      </w:r>
    </w:p>
    <w:p w14:paraId="00000003" w14:textId="77777777" w:rsidR="00E9228C" w:rsidRDefault="00303F02">
      <w:pPr>
        <w:spacing w:before="240" w:after="240"/>
        <w:rPr>
          <w:rFonts w:ascii="Roboto" w:eastAsia="Roboto" w:hAnsi="Roboto" w:cs="Roboto"/>
          <w:color w:val="434343"/>
          <w:sz w:val="18"/>
          <w:szCs w:val="18"/>
          <w:highlight w:val="white"/>
        </w:rPr>
      </w:pPr>
      <w:r>
        <w:rPr>
          <w:rFonts w:ascii="Roboto" w:eastAsia="Roboto" w:hAnsi="Roboto" w:cs="Roboto"/>
          <w:color w:val="434343"/>
          <w:sz w:val="18"/>
          <w:szCs w:val="18"/>
          <w:highlight w:val="white"/>
        </w:rPr>
        <w:t xml:space="preserve">January 24 UN International Day of Education </w:t>
      </w:r>
    </w:p>
    <w:p w14:paraId="00000004" w14:textId="77777777" w:rsidR="00E9228C" w:rsidRDefault="00303F02">
      <w:pPr>
        <w:spacing w:before="240" w:after="240"/>
        <w:rPr>
          <w:color w:val="434343"/>
          <w:sz w:val="18"/>
          <w:szCs w:val="18"/>
          <w:highlight w:val="white"/>
        </w:rPr>
      </w:pPr>
      <w:r>
        <w:rPr>
          <w:color w:val="434343"/>
          <w:sz w:val="18"/>
          <w:szCs w:val="18"/>
          <w:highlight w:val="white"/>
        </w:rPr>
        <w:t>Jan 24 World Day for African and Afro Descendant Culture</w:t>
      </w:r>
    </w:p>
    <w:p w14:paraId="00000005" w14:textId="77777777" w:rsidR="00E9228C" w:rsidRDefault="00303F02">
      <w:pPr>
        <w:spacing w:before="240" w:after="240"/>
        <w:rPr>
          <w:color w:val="434343"/>
          <w:sz w:val="18"/>
          <w:szCs w:val="18"/>
          <w:highlight w:val="white"/>
        </w:rPr>
      </w:pPr>
      <w:r>
        <w:rPr>
          <w:color w:val="434343"/>
          <w:sz w:val="18"/>
          <w:szCs w:val="18"/>
          <w:highlight w:val="white"/>
        </w:rPr>
        <w:t>NETA FIT member 2020</w:t>
      </w:r>
    </w:p>
    <w:p w14:paraId="00000006" w14:textId="77777777" w:rsidR="00E9228C" w:rsidRDefault="00303F02">
      <w:pPr>
        <w:spacing w:before="240" w:after="240"/>
        <w:rPr>
          <w:b/>
          <w:color w:val="434343"/>
          <w:sz w:val="18"/>
          <w:szCs w:val="18"/>
          <w:highlight w:val="white"/>
        </w:rPr>
      </w:pPr>
      <w:r>
        <w:rPr>
          <w:color w:val="434343"/>
          <w:sz w:val="18"/>
          <w:szCs w:val="18"/>
          <w:highlight w:val="white"/>
        </w:rPr>
        <w:t xml:space="preserve"> </w:t>
      </w:r>
      <w:r>
        <w:rPr>
          <w:b/>
          <w:color w:val="434343"/>
          <w:sz w:val="18"/>
          <w:szCs w:val="18"/>
          <w:highlight w:val="white"/>
        </w:rPr>
        <w:t>FEBRUARY</w:t>
      </w:r>
    </w:p>
    <w:p w14:paraId="00000007" w14:textId="4730BA95" w:rsidR="00E9228C" w:rsidRDefault="00303F02">
      <w:pPr>
        <w:spacing w:before="240" w:after="240"/>
        <w:rPr>
          <w:rFonts w:ascii="Roboto" w:eastAsia="Roboto" w:hAnsi="Roboto" w:cs="Roboto"/>
          <w:color w:val="434343"/>
          <w:sz w:val="18"/>
          <w:szCs w:val="18"/>
          <w:highlight w:val="white"/>
        </w:rPr>
      </w:pPr>
      <w:r>
        <w:rPr>
          <w:color w:val="434343"/>
          <w:sz w:val="18"/>
          <w:szCs w:val="18"/>
          <w:highlight w:val="white"/>
        </w:rPr>
        <w:t xml:space="preserve">Feb.21 International Mother Language Day. </w:t>
      </w:r>
      <w:r>
        <w:rPr>
          <w:rFonts w:ascii="Roboto" w:eastAsia="Roboto" w:hAnsi="Roboto" w:cs="Roboto"/>
          <w:color w:val="434343"/>
          <w:sz w:val="18"/>
          <w:szCs w:val="18"/>
          <w:highlight w:val="white"/>
        </w:rPr>
        <w:t>The theme for International Mother Language Day 2020 is “</w:t>
      </w:r>
      <w:r>
        <w:rPr>
          <w:rFonts w:ascii="Roboto" w:eastAsia="Roboto" w:hAnsi="Roboto" w:cs="Roboto"/>
          <w:color w:val="434343"/>
          <w:sz w:val="18"/>
          <w:szCs w:val="18"/>
          <w:highlight w:val="white"/>
        </w:rPr>
        <w:t xml:space="preserve">Languages without Borders.” </w:t>
      </w:r>
      <w:r>
        <w:rPr>
          <w:rFonts w:ascii="Roboto" w:eastAsia="Roboto" w:hAnsi="Roboto" w:cs="Roboto"/>
          <w:color w:val="434343"/>
          <w:sz w:val="18"/>
          <w:szCs w:val="18"/>
          <w:highlight w:val="white"/>
        </w:rPr>
        <w:t>UNESCO: “</w:t>
      </w:r>
      <w:r>
        <w:rPr>
          <w:rFonts w:ascii="Roboto" w:eastAsia="Roboto" w:hAnsi="Roboto" w:cs="Roboto"/>
          <w:color w:val="434343"/>
          <w:sz w:val="18"/>
          <w:szCs w:val="18"/>
          <w:highlight w:val="white"/>
        </w:rPr>
        <w:t>Local and cross-border languages can promote peaceful dialogue and help to preserve indigenous heritage.”</w:t>
      </w:r>
    </w:p>
    <w:p w14:paraId="00000008" w14:textId="77777777" w:rsidR="00E9228C" w:rsidRDefault="00303F02">
      <w:pPr>
        <w:spacing w:before="240" w:after="240"/>
        <w:rPr>
          <w:rFonts w:ascii="Roboto" w:eastAsia="Roboto" w:hAnsi="Roboto" w:cs="Roboto"/>
          <w:b/>
          <w:color w:val="434343"/>
          <w:sz w:val="18"/>
          <w:szCs w:val="18"/>
          <w:highlight w:val="white"/>
        </w:rPr>
      </w:pPr>
      <w:r>
        <w:rPr>
          <w:rFonts w:ascii="Roboto" w:eastAsia="Roboto" w:hAnsi="Roboto" w:cs="Roboto"/>
          <w:color w:val="434343"/>
          <w:sz w:val="18"/>
          <w:szCs w:val="18"/>
          <w:highlight w:val="white"/>
        </w:rPr>
        <w:t xml:space="preserve"> </w:t>
      </w:r>
      <w:r>
        <w:rPr>
          <w:rFonts w:ascii="Roboto" w:eastAsia="Roboto" w:hAnsi="Roboto" w:cs="Roboto"/>
          <w:b/>
          <w:color w:val="434343"/>
          <w:sz w:val="18"/>
          <w:szCs w:val="18"/>
          <w:highlight w:val="white"/>
        </w:rPr>
        <w:t>MARCH</w:t>
      </w:r>
    </w:p>
    <w:p w14:paraId="00000009" w14:textId="77777777" w:rsidR="00E9228C" w:rsidRDefault="00303F02">
      <w:pPr>
        <w:shd w:val="clear" w:color="auto" w:fill="FFFFFF"/>
        <w:spacing w:before="240" w:after="240" w:line="352" w:lineRule="auto"/>
        <w:rPr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</w:t>
      </w:r>
      <w:r>
        <w:rPr>
          <w:rFonts w:ascii="Roboto" w:eastAsia="Roboto" w:hAnsi="Roboto" w:cs="Roboto"/>
          <w:color w:val="434343"/>
          <w:sz w:val="18"/>
          <w:szCs w:val="18"/>
        </w:rPr>
        <w:t>20 M</w:t>
      </w:r>
      <w:r>
        <w:rPr>
          <w:rFonts w:ascii="Roboto" w:eastAsia="Roboto" w:hAnsi="Roboto" w:cs="Roboto"/>
          <w:color w:val="434343"/>
          <w:sz w:val="18"/>
          <w:szCs w:val="18"/>
        </w:rPr>
        <w:t>arch -</w:t>
      </w:r>
      <w:hyperlink r:id="rId4">
        <w:r>
          <w:rPr>
            <w:rFonts w:ascii="Roboto" w:eastAsia="Roboto" w:hAnsi="Roboto" w:cs="Roboto"/>
            <w:color w:val="434343"/>
            <w:sz w:val="18"/>
            <w:szCs w:val="18"/>
          </w:rPr>
          <w:t xml:space="preserve"> French Language Day at the UN</w:t>
        </w:r>
      </w:hyperlink>
      <w:r>
        <w:rPr>
          <w:rFonts w:ascii="Roboto" w:eastAsia="Roboto" w:hAnsi="Roboto" w:cs="Roboto"/>
          <w:color w:val="434343"/>
          <w:sz w:val="18"/>
          <w:szCs w:val="18"/>
        </w:rPr>
        <w:t>. Celebrating Multilingualism!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</w:t>
      </w:r>
      <w:r>
        <w:rPr>
          <w:color w:val="434343"/>
          <w:sz w:val="18"/>
          <w:szCs w:val="18"/>
        </w:rPr>
        <w:t xml:space="preserve"> </w:t>
      </w:r>
    </w:p>
    <w:p w14:paraId="0000000A" w14:textId="77777777" w:rsidR="00E9228C" w:rsidRDefault="00303F02">
      <w:pPr>
        <w:shd w:val="clear" w:color="auto" w:fill="FFFFFF"/>
        <w:spacing w:before="240" w:after="240" w:line="352" w:lineRule="auto"/>
        <w:rPr>
          <w:b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</w:t>
      </w:r>
      <w:r>
        <w:rPr>
          <w:b/>
          <w:color w:val="434343"/>
          <w:sz w:val="18"/>
          <w:szCs w:val="18"/>
        </w:rPr>
        <w:t>APRIL</w:t>
      </w:r>
    </w:p>
    <w:p w14:paraId="0000000B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20 April -</w:t>
      </w:r>
      <w:hyperlink r:id="rId5">
        <w:r>
          <w:rPr>
            <w:rFonts w:ascii="Roboto" w:eastAsia="Roboto" w:hAnsi="Roboto" w:cs="Roboto"/>
            <w:color w:val="434343"/>
            <w:sz w:val="18"/>
            <w:szCs w:val="18"/>
          </w:rPr>
          <w:t xml:space="preserve"> Chinese Language Day at the UN</w:t>
        </w:r>
      </w:hyperlink>
      <w:r>
        <w:rPr>
          <w:rFonts w:ascii="Roboto" w:eastAsia="Roboto" w:hAnsi="Roboto" w:cs="Roboto"/>
          <w:color w:val="434343"/>
          <w:sz w:val="18"/>
          <w:szCs w:val="18"/>
        </w:rPr>
        <w:t>. Celebrating Multilingualism!</w:t>
      </w:r>
    </w:p>
    <w:p w14:paraId="0000000C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color w:val="434343"/>
          <w:sz w:val="18"/>
          <w:szCs w:val="18"/>
        </w:rPr>
        <w:t xml:space="preserve">April 23 </w:t>
      </w:r>
      <w:r>
        <w:rPr>
          <w:rFonts w:ascii="Roboto" w:eastAsia="Roboto" w:hAnsi="Roboto" w:cs="Roboto"/>
          <w:color w:val="434343"/>
          <w:sz w:val="18"/>
          <w:szCs w:val="18"/>
        </w:rPr>
        <w:t xml:space="preserve"> -</w:t>
      </w:r>
      <w:hyperlink r:id="rId6">
        <w:r>
          <w:rPr>
            <w:rFonts w:ascii="Roboto" w:eastAsia="Roboto" w:hAnsi="Roboto" w:cs="Roboto"/>
            <w:color w:val="434343"/>
            <w:sz w:val="18"/>
            <w:szCs w:val="18"/>
          </w:rPr>
          <w:t xml:space="preserve"> English Language Day at the UN</w:t>
        </w:r>
      </w:hyperlink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r>
        <w:rPr>
          <w:color w:val="434343"/>
          <w:sz w:val="18"/>
          <w:szCs w:val="18"/>
        </w:rPr>
        <w:t>and</w:t>
      </w:r>
      <w:hyperlink r:id="rId7">
        <w:r>
          <w:rPr>
            <w:color w:val="434343"/>
            <w:sz w:val="18"/>
            <w:szCs w:val="18"/>
          </w:rPr>
          <w:t xml:space="preserve"> </w:t>
        </w:r>
      </w:hyperlink>
      <w:hyperlink r:id="rId8">
        <w:r>
          <w:rPr>
            <w:rFonts w:ascii="Roboto" w:eastAsia="Roboto" w:hAnsi="Roboto" w:cs="Roboto"/>
            <w:color w:val="434343"/>
            <w:sz w:val="18"/>
            <w:szCs w:val="18"/>
          </w:rPr>
          <w:t>Spanish Language Day at the UN</w:t>
        </w:r>
      </w:hyperlink>
      <w:r>
        <w:rPr>
          <w:rFonts w:ascii="Roboto" w:eastAsia="Roboto" w:hAnsi="Roboto" w:cs="Roboto"/>
          <w:color w:val="434343"/>
          <w:sz w:val="18"/>
          <w:szCs w:val="18"/>
        </w:rPr>
        <w:t>. Celebrating Multilingualism!</w:t>
      </w:r>
    </w:p>
    <w:p w14:paraId="0000000D" w14:textId="3372B6D4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23 April - UNESCO. World Book and Copyright Da</w:t>
      </w:r>
      <w:r>
        <w:rPr>
          <w:rFonts w:ascii="Roboto" w:eastAsia="Roboto" w:hAnsi="Roboto" w:cs="Roboto"/>
          <w:color w:val="434343"/>
          <w:sz w:val="18"/>
          <w:szCs w:val="18"/>
        </w:rPr>
        <w:t>y, anniversary of the death of Miguel de Cervantes, William Shakespeare,</w:t>
      </w:r>
      <w:r>
        <w:rPr>
          <w:rFonts w:ascii="Roboto" w:eastAsia="Roboto" w:hAnsi="Roboto" w:cs="Roboto"/>
          <w:color w:val="434343"/>
          <w:sz w:val="18"/>
          <w:szCs w:val="18"/>
        </w:rPr>
        <w:t xml:space="preserve"> and Inca </w:t>
      </w:r>
      <w:proofErr w:type="spellStart"/>
      <w:r>
        <w:rPr>
          <w:rFonts w:ascii="Roboto" w:eastAsia="Roboto" w:hAnsi="Roboto" w:cs="Roboto"/>
          <w:color w:val="434343"/>
          <w:sz w:val="18"/>
          <w:szCs w:val="18"/>
        </w:rPr>
        <w:t>Garcilaso</w:t>
      </w:r>
      <w:proofErr w:type="spellEnd"/>
      <w:r>
        <w:rPr>
          <w:rFonts w:ascii="Roboto" w:eastAsia="Roboto" w:hAnsi="Roboto" w:cs="Roboto"/>
          <w:color w:val="434343"/>
          <w:sz w:val="18"/>
          <w:szCs w:val="18"/>
        </w:rPr>
        <w:t xml:space="preserve"> de la Vega</w:t>
      </w:r>
    </w:p>
    <w:p w14:paraId="0000000E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b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color w:val="4343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b/>
          <w:color w:val="434343"/>
          <w:sz w:val="18"/>
          <w:szCs w:val="18"/>
        </w:rPr>
        <w:t>MAY</w:t>
      </w:r>
    </w:p>
    <w:p w14:paraId="0000000F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NETA Annual conference</w:t>
      </w:r>
    </w:p>
    <w:p w14:paraId="00000010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</w:t>
      </w:r>
      <w:r>
        <w:rPr>
          <w:color w:val="434343"/>
          <w:sz w:val="18"/>
          <w:szCs w:val="18"/>
        </w:rPr>
        <w:t xml:space="preserve">May 1 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r>
        <w:rPr>
          <w:rFonts w:ascii="Roboto" w:eastAsia="Roboto" w:hAnsi="Roboto" w:cs="Roboto"/>
          <w:color w:val="434343"/>
          <w:sz w:val="18"/>
          <w:szCs w:val="18"/>
        </w:rPr>
        <w:t>Sign Language Interpreter Appreciation Day</w:t>
      </w:r>
    </w:p>
    <w:p w14:paraId="00000011" w14:textId="7720E7EE" w:rsidR="00E9228C" w:rsidRDefault="00303F02">
      <w:pPr>
        <w:shd w:val="clear" w:color="auto" w:fill="FFFFFF"/>
        <w:spacing w:before="240" w:after="240" w:line="352" w:lineRule="auto"/>
        <w:rPr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First Wed. May. National</w:t>
      </w:r>
      <w:r>
        <w:rPr>
          <w:color w:val="434343"/>
          <w:sz w:val="18"/>
          <w:szCs w:val="18"/>
        </w:rPr>
        <w:t xml:space="preserve"> Interpreter D</w:t>
      </w:r>
      <w:r>
        <w:rPr>
          <w:color w:val="434343"/>
          <w:sz w:val="18"/>
          <w:szCs w:val="18"/>
        </w:rPr>
        <w:t>ay</w:t>
      </w:r>
    </w:p>
    <w:p w14:paraId="00000012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color w:val="434343"/>
          <w:sz w:val="18"/>
          <w:szCs w:val="18"/>
        </w:rPr>
        <w:t>May 5. World Portuguese Language Day--</w:t>
      </w:r>
      <w:r>
        <w:rPr>
          <w:rFonts w:ascii="Roboto" w:eastAsia="Roboto" w:hAnsi="Roboto" w:cs="Roboto"/>
          <w:color w:val="434343"/>
          <w:sz w:val="18"/>
          <w:szCs w:val="18"/>
        </w:rPr>
        <w:t>Celebrating Multilingualism!</w:t>
      </w:r>
    </w:p>
    <w:p w14:paraId="00000013" w14:textId="77777777" w:rsidR="00E9228C" w:rsidRDefault="00303F02">
      <w:pPr>
        <w:shd w:val="clear" w:color="auto" w:fill="FFFFFF"/>
        <w:spacing w:before="240" w:after="240" w:line="352" w:lineRule="auto"/>
        <w:rPr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color w:val="434343"/>
          <w:sz w:val="18"/>
          <w:szCs w:val="18"/>
        </w:rPr>
        <w:t>May 17 World Telecommunication Day 2020</w:t>
      </w:r>
    </w:p>
    <w:p w14:paraId="00000014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May 21 UNESCO World Day for Cultural Diversity for Dialogue and Development</w:t>
      </w:r>
    </w:p>
    <w:p w14:paraId="00000015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May 24 World Communications Day</w:t>
      </w:r>
    </w:p>
    <w:p w14:paraId="00000016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b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  </w:t>
      </w:r>
      <w:r>
        <w:rPr>
          <w:rFonts w:ascii="Roboto" w:eastAsia="Roboto" w:hAnsi="Roboto" w:cs="Roboto"/>
          <w:b/>
          <w:color w:val="434343"/>
          <w:sz w:val="18"/>
          <w:szCs w:val="18"/>
        </w:rPr>
        <w:t>JUNE</w:t>
      </w:r>
    </w:p>
    <w:p w14:paraId="00000017" w14:textId="70B7AC89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 xml:space="preserve">June 6 </w:t>
      </w:r>
      <w:r>
        <w:rPr>
          <w:rFonts w:ascii="Roboto" w:eastAsia="Roboto" w:hAnsi="Roboto" w:cs="Roboto"/>
          <w:color w:val="434343"/>
          <w:sz w:val="18"/>
          <w:szCs w:val="18"/>
        </w:rPr>
        <w:t xml:space="preserve"> -</w:t>
      </w:r>
      <w:hyperlink r:id="rId9">
        <w:r>
          <w:rPr>
            <w:rFonts w:ascii="Roboto" w:eastAsia="Roboto" w:hAnsi="Roboto" w:cs="Roboto"/>
            <w:color w:val="434343"/>
            <w:sz w:val="18"/>
            <w:szCs w:val="18"/>
          </w:rPr>
          <w:t xml:space="preserve"> Russian Language Day at the UN</w:t>
        </w:r>
      </w:hyperlink>
      <w:r>
        <w:rPr>
          <w:rFonts w:ascii="Roboto" w:eastAsia="Roboto" w:hAnsi="Roboto" w:cs="Roboto"/>
          <w:color w:val="434343"/>
          <w:sz w:val="18"/>
          <w:szCs w:val="18"/>
        </w:rPr>
        <w:t xml:space="preserve"> Celebrating Multilingualism!</w:t>
      </w:r>
    </w:p>
    <w:p w14:paraId="00000018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lastRenderedPageBreak/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Jun 20, 2020 - UN. To raise awareness of the pligh</w:t>
      </w:r>
      <w:r>
        <w:rPr>
          <w:rFonts w:ascii="Roboto" w:eastAsia="Roboto" w:hAnsi="Roboto" w:cs="Roboto"/>
          <w:color w:val="434343"/>
          <w:sz w:val="18"/>
          <w:szCs w:val="18"/>
        </w:rPr>
        <w:t>t of refugees around the world and of the efforts to protect their human rights.</w:t>
      </w:r>
    </w:p>
    <w:p w14:paraId="00000019" w14:textId="62B3068E" w:rsidR="00E9228C" w:rsidRDefault="00303F02">
      <w:pPr>
        <w:shd w:val="clear" w:color="auto" w:fill="FFFFFF"/>
        <w:spacing w:before="240" w:after="240" w:line="352" w:lineRule="auto"/>
        <w:rPr>
          <w:color w:val="434343"/>
          <w:sz w:val="30"/>
          <w:szCs w:val="30"/>
          <w:vertAlign w:val="superscript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color w:val="434343"/>
          <w:sz w:val="18"/>
          <w:szCs w:val="18"/>
        </w:rPr>
        <w:t xml:space="preserve">June 15, </w:t>
      </w:r>
      <w:r>
        <w:rPr>
          <w:color w:val="434343"/>
          <w:sz w:val="18"/>
          <w:szCs w:val="18"/>
        </w:rPr>
        <w:t>2017, Translators without Borders (</w:t>
      </w:r>
      <w:proofErr w:type="spellStart"/>
      <w:r>
        <w:rPr>
          <w:color w:val="434343"/>
          <w:sz w:val="18"/>
          <w:szCs w:val="18"/>
        </w:rPr>
        <w:t>TWB</w:t>
      </w:r>
      <w:proofErr w:type="spellEnd"/>
      <w:r>
        <w:rPr>
          <w:color w:val="434343"/>
          <w:sz w:val="18"/>
          <w:szCs w:val="18"/>
        </w:rPr>
        <w:t>) and</w:t>
      </w:r>
      <w:hyperlink r:id="rId10">
        <w:r>
          <w:rPr>
            <w:color w:val="434343"/>
            <w:sz w:val="18"/>
            <w:szCs w:val="18"/>
          </w:rPr>
          <w:t xml:space="preserve"> t</w:t>
        </w:r>
        <w:r>
          <w:rPr>
            <w:color w:val="434343"/>
            <w:sz w:val="18"/>
            <w:szCs w:val="18"/>
          </w:rPr>
          <w:t>he Rosetta Foundation</w:t>
        </w:r>
      </w:hyperlink>
      <w:r>
        <w:rPr>
          <w:color w:val="434343"/>
          <w:sz w:val="18"/>
          <w:szCs w:val="18"/>
        </w:rPr>
        <w:t xml:space="preserve"> (</w:t>
      </w:r>
      <w:proofErr w:type="spellStart"/>
      <w:r>
        <w:rPr>
          <w:color w:val="434343"/>
          <w:sz w:val="18"/>
          <w:szCs w:val="18"/>
        </w:rPr>
        <w:t>TRF</w:t>
      </w:r>
      <w:proofErr w:type="spellEnd"/>
      <w:r>
        <w:rPr>
          <w:color w:val="434343"/>
          <w:sz w:val="18"/>
          <w:szCs w:val="18"/>
        </w:rPr>
        <w:t>) agreed to merg</w:t>
      </w:r>
      <w:r>
        <w:rPr>
          <w:color w:val="434343"/>
          <w:sz w:val="18"/>
          <w:szCs w:val="18"/>
        </w:rPr>
        <w:t>e operations. The merger, announced at the Localization World conference in Barcelona, brought together the two leading non</w:t>
      </w:r>
      <w:r>
        <w:rPr>
          <w:color w:val="434343"/>
          <w:sz w:val="18"/>
          <w:szCs w:val="18"/>
        </w:rPr>
        <w:t>profit organizations focused on better access to information in languages people understand,</w:t>
      </w:r>
      <w:r>
        <w:rPr>
          <w:color w:val="434343"/>
          <w:sz w:val="30"/>
          <w:szCs w:val="30"/>
          <w:vertAlign w:val="superscript"/>
        </w:rPr>
        <w:t xml:space="preserve"> </w:t>
      </w:r>
    </w:p>
    <w:p w14:paraId="0000001B" w14:textId="2E5AD842" w:rsidR="00E9228C" w:rsidRDefault="00303F02" w:rsidP="00303F02">
      <w:pPr>
        <w:shd w:val="clear" w:color="auto" w:fill="FFFFFF"/>
        <w:spacing w:before="240" w:after="240" w:line="352" w:lineRule="auto"/>
        <w:rPr>
          <w:rFonts w:ascii="Times New Roman" w:eastAsia="Times New Roman" w:hAnsi="Times New Roman" w:cs="Times New Roman"/>
          <w:color w:val="333333"/>
          <w:sz w:val="14"/>
          <w:szCs w:val="14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color w:val="4343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</w:t>
      </w:r>
    </w:p>
    <w:p w14:paraId="0000001C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b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color w:val="4343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r>
        <w:rPr>
          <w:rFonts w:ascii="Roboto" w:eastAsia="Roboto" w:hAnsi="Roboto" w:cs="Roboto"/>
          <w:b/>
          <w:color w:val="434343"/>
          <w:sz w:val="18"/>
          <w:szCs w:val="18"/>
        </w:rPr>
        <w:t>AUGUST</w:t>
      </w:r>
    </w:p>
    <w:p w14:paraId="0000001D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Roboto" w:eastAsia="Roboto" w:hAnsi="Roboto" w:cs="Roboto"/>
          <w:color w:val="434343"/>
          <w:sz w:val="18"/>
          <w:szCs w:val="18"/>
        </w:rPr>
        <w:t xml:space="preserve">     Women in Translation month</w:t>
      </w:r>
    </w:p>
    <w:p w14:paraId="0000001E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August 9 International Day of the World's Indigenous Peoples, UNESCO</w:t>
      </w:r>
    </w:p>
    <w:p w14:paraId="0000001F" w14:textId="77777777" w:rsidR="00E9228C" w:rsidRDefault="00303F02">
      <w:pPr>
        <w:shd w:val="clear" w:color="auto" w:fill="FFFFFF"/>
        <w:spacing w:before="240" w:after="240" w:line="352" w:lineRule="auto"/>
        <w:rPr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color w:val="434343"/>
          <w:sz w:val="18"/>
          <w:szCs w:val="18"/>
        </w:rPr>
        <w:t>Aug 12 International Youth Day</w:t>
      </w:r>
    </w:p>
    <w:p w14:paraId="00000020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b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r>
        <w:rPr>
          <w:rFonts w:ascii="Roboto" w:eastAsia="Roboto" w:hAnsi="Roboto" w:cs="Roboto"/>
          <w:b/>
          <w:color w:val="434343"/>
          <w:sz w:val="18"/>
          <w:szCs w:val="18"/>
        </w:rPr>
        <w:t>SEPTEMBER</w:t>
      </w:r>
    </w:p>
    <w:p w14:paraId="00000021" w14:textId="77777777" w:rsidR="00E9228C" w:rsidRDefault="00303F02">
      <w:pPr>
        <w:shd w:val="clear" w:color="auto" w:fill="FFFFFF"/>
        <w:spacing w:before="240" w:after="240" w:line="352" w:lineRule="auto"/>
        <w:rPr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color w:val="434343"/>
          <w:sz w:val="18"/>
          <w:szCs w:val="18"/>
        </w:rPr>
        <w:t>Sept 8 International Literacy Day</w:t>
      </w:r>
    </w:p>
    <w:p w14:paraId="00000022" w14:textId="7F160C45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Sept 26</w:t>
      </w:r>
      <w:r>
        <w:rPr>
          <w:rFonts w:ascii="Roboto" w:eastAsia="Roboto" w:hAnsi="Roboto" w:cs="Roboto"/>
          <w:color w:val="434343"/>
          <w:sz w:val="18"/>
          <w:szCs w:val="18"/>
        </w:rPr>
        <w:t xml:space="preserve"> European Day of Languages</w:t>
      </w:r>
    </w:p>
    <w:p w14:paraId="00000023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Sept 30 UN Int. Translation day</w:t>
      </w:r>
    </w:p>
    <w:p w14:paraId="00000024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b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</w:t>
      </w:r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r>
        <w:rPr>
          <w:rFonts w:ascii="Roboto" w:eastAsia="Roboto" w:hAnsi="Roboto" w:cs="Roboto"/>
          <w:b/>
          <w:color w:val="434343"/>
          <w:sz w:val="18"/>
          <w:szCs w:val="18"/>
        </w:rPr>
        <w:t>OCTOBER</w:t>
      </w:r>
    </w:p>
    <w:p w14:paraId="00000025" w14:textId="6CF1EC73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Oct.5 UNESCO World Teachers’ Day</w:t>
      </w:r>
    </w:p>
    <w:p w14:paraId="00000026" w14:textId="77777777" w:rsidR="00E9228C" w:rsidRDefault="00303F02">
      <w:pPr>
        <w:shd w:val="clear" w:color="auto" w:fill="FFFFFF"/>
        <w:spacing w:before="240" w:after="240" w:line="352" w:lineRule="auto"/>
        <w:rPr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color w:val="434343"/>
          <w:sz w:val="18"/>
          <w:szCs w:val="18"/>
        </w:rPr>
        <w:t>Oct 21. Global Ethics Day</w:t>
      </w:r>
    </w:p>
    <w:p w14:paraId="00000027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b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b/>
          <w:color w:val="434343"/>
          <w:sz w:val="18"/>
          <w:szCs w:val="18"/>
        </w:rPr>
        <w:t>NOVEMBER</w:t>
      </w:r>
    </w:p>
    <w:p w14:paraId="00000028" w14:textId="77777777" w:rsidR="00E9228C" w:rsidRDefault="00303F02">
      <w:pPr>
        <w:shd w:val="clear" w:color="auto" w:fill="FFFFFF"/>
        <w:spacing w:before="240" w:after="240" w:line="352" w:lineRule="auto"/>
        <w:rPr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 xml:space="preserve">Nov 5 </w:t>
      </w:r>
      <w:r>
        <w:rPr>
          <w:color w:val="434343"/>
          <w:sz w:val="18"/>
          <w:szCs w:val="18"/>
        </w:rPr>
        <w:t>World Day of Romani Language</w:t>
      </w:r>
    </w:p>
    <w:p w14:paraId="00000029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b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 xml:space="preserve"> </w:t>
      </w:r>
      <w:r>
        <w:rPr>
          <w:rFonts w:ascii="Roboto" w:eastAsia="Roboto" w:hAnsi="Roboto" w:cs="Roboto"/>
          <w:b/>
          <w:color w:val="434343"/>
          <w:sz w:val="18"/>
          <w:szCs w:val="18"/>
        </w:rPr>
        <w:t>DECEMBER</w:t>
      </w:r>
    </w:p>
    <w:p w14:paraId="0000002A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NETA holiday party</w:t>
      </w:r>
    </w:p>
    <w:p w14:paraId="0000002B" w14:textId="77777777" w:rsidR="00E9228C" w:rsidRDefault="00303F02">
      <w:pPr>
        <w:shd w:val="clear" w:color="auto" w:fill="FFFFFF"/>
        <w:spacing w:before="240" w:after="240" w:line="352" w:lineRule="auto"/>
        <w:rPr>
          <w:rFonts w:ascii="Roboto" w:eastAsia="Roboto" w:hAnsi="Roboto" w:cs="Roboto"/>
          <w:color w:val="434343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       </w:t>
      </w:r>
      <w:r>
        <w:rPr>
          <w:rFonts w:ascii="Roboto" w:eastAsia="Roboto" w:hAnsi="Roboto" w:cs="Roboto"/>
          <w:color w:val="434343"/>
          <w:sz w:val="18"/>
          <w:szCs w:val="18"/>
        </w:rPr>
        <w:t>December 18 -</w:t>
      </w:r>
      <w:hyperlink r:id="rId11">
        <w:r>
          <w:rPr>
            <w:rFonts w:ascii="Roboto" w:eastAsia="Roboto" w:hAnsi="Roboto" w:cs="Roboto"/>
            <w:color w:val="434343"/>
            <w:sz w:val="18"/>
            <w:szCs w:val="18"/>
          </w:rPr>
          <w:t xml:space="preserve"> Arabic Language Day at the UN</w:t>
        </w:r>
      </w:hyperlink>
      <w:r>
        <w:rPr>
          <w:rFonts w:ascii="Roboto" w:eastAsia="Roboto" w:hAnsi="Roboto" w:cs="Roboto"/>
          <w:color w:val="434343"/>
          <w:sz w:val="18"/>
          <w:szCs w:val="18"/>
        </w:rPr>
        <w:t>. Celebrating Multilingualism!</w:t>
      </w:r>
    </w:p>
    <w:p w14:paraId="0000002C" w14:textId="77777777" w:rsidR="00E9228C" w:rsidRDefault="00303F02">
      <w:pPr>
        <w:spacing w:before="240" w:after="240"/>
        <w:rPr>
          <w:rFonts w:ascii="Roboto" w:eastAsia="Roboto" w:hAnsi="Roboto" w:cs="Roboto"/>
          <w:color w:val="4D5156"/>
          <w:sz w:val="21"/>
          <w:szCs w:val="21"/>
          <w:highlight w:val="white"/>
        </w:rPr>
      </w:pPr>
      <w:r>
        <w:rPr>
          <w:rFonts w:ascii="Roboto" w:eastAsia="Roboto" w:hAnsi="Roboto" w:cs="Roboto"/>
          <w:color w:val="4D5156"/>
          <w:sz w:val="21"/>
          <w:szCs w:val="21"/>
          <w:highlight w:val="white"/>
        </w:rPr>
        <w:t>……………………………………………………………………………………………………………………………………..</w:t>
      </w:r>
    </w:p>
    <w:p w14:paraId="0000002D" w14:textId="77777777" w:rsidR="00E9228C" w:rsidRDefault="00303F02">
      <w:pPr>
        <w:widowControl w:val="0"/>
        <w:spacing w:before="240" w:after="240" w:line="240" w:lineRule="auto"/>
        <w:rPr>
          <w:rFonts w:ascii="Comic Sans MS" w:eastAsia="Comic Sans MS" w:hAnsi="Comic Sans MS" w:cs="Comic Sans MS"/>
          <w:i/>
          <w:sz w:val="16"/>
          <w:szCs w:val="16"/>
        </w:rPr>
      </w:pPr>
      <w:r>
        <w:rPr>
          <w:rFonts w:ascii="Roboto" w:eastAsia="Roboto" w:hAnsi="Roboto" w:cs="Roboto"/>
          <w:color w:val="4D5156"/>
          <w:sz w:val="21"/>
          <w:szCs w:val="21"/>
          <w:highlight w:val="white"/>
        </w:rPr>
        <w:t xml:space="preserve"> </w:t>
      </w:r>
      <w:r>
        <w:rPr>
          <w:rFonts w:ascii="Comic Sans MS" w:eastAsia="Comic Sans MS" w:hAnsi="Comic Sans MS" w:cs="Comic Sans MS"/>
          <w:i/>
          <w:sz w:val="16"/>
          <w:szCs w:val="16"/>
        </w:rPr>
        <w:t>Laura Rojo MacLeod, NETA editor</w:t>
      </w:r>
    </w:p>
    <w:p w14:paraId="0000002E" w14:textId="77777777" w:rsidR="00E9228C" w:rsidRDefault="00303F02">
      <w:pPr>
        <w:widowControl w:val="0"/>
        <w:spacing w:before="240" w:after="240" w:line="240" w:lineRule="auto"/>
        <w:rPr>
          <w:rFonts w:ascii="Comic Sans MS" w:eastAsia="Comic Sans MS" w:hAnsi="Comic Sans MS" w:cs="Comic Sans MS"/>
          <w:i/>
          <w:sz w:val="16"/>
          <w:szCs w:val="16"/>
        </w:rPr>
      </w:pPr>
      <w:r>
        <w:rPr>
          <w:rFonts w:ascii="Comic Sans MS" w:eastAsia="Comic Sans MS" w:hAnsi="Comic Sans MS" w:cs="Comic Sans MS"/>
          <w:i/>
          <w:sz w:val="16"/>
          <w:szCs w:val="16"/>
        </w:rPr>
        <w:t xml:space="preserve"> Amherst Bilingual Studio</w:t>
      </w:r>
    </w:p>
    <w:p w14:paraId="0000002F" w14:textId="77777777" w:rsidR="00E9228C" w:rsidRDefault="00303F02">
      <w:pPr>
        <w:widowControl w:val="0"/>
        <w:spacing w:before="240" w:after="240"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lastRenderedPageBreak/>
        <w:t xml:space="preserve"> Education Translation Environment </w:t>
      </w:r>
    </w:p>
    <w:p w14:paraId="00000030" w14:textId="77777777" w:rsidR="00E9228C" w:rsidRDefault="00303F02">
      <w:pPr>
        <w:widowControl w:val="0"/>
        <w:spacing w:before="240" w:after="240" w:line="240" w:lineRule="auto"/>
        <w:rPr>
          <w:rFonts w:ascii="Trebuchet MS" w:eastAsia="Trebuchet MS" w:hAnsi="Trebuchet MS" w:cs="Trebuchet MS"/>
          <w:color w:val="0000FF"/>
          <w:sz w:val="16"/>
          <w:szCs w:val="16"/>
          <w:u w:val="single"/>
        </w:rPr>
      </w:pPr>
      <w:hyperlink r:id="rId12">
        <w:r>
          <w:rPr>
            <w:rFonts w:ascii="Trebuchet MS" w:eastAsia="Trebuchet MS" w:hAnsi="Trebuchet MS" w:cs="Trebuchet MS"/>
            <w:color w:val="0000FF"/>
            <w:sz w:val="16"/>
            <w:szCs w:val="16"/>
            <w:u w:val="single"/>
          </w:rPr>
          <w:t>www.LauraRojoMacLeod.com</w:t>
        </w:r>
      </w:hyperlink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hyperlink r:id="rId13">
        <w:r>
          <w:rPr>
            <w:rFonts w:ascii="Trebuchet MS" w:eastAsia="Trebuchet MS" w:hAnsi="Trebuchet MS" w:cs="Trebuchet MS"/>
            <w:color w:val="0000FF"/>
            <w:sz w:val="16"/>
            <w:szCs w:val="16"/>
            <w:u w:val="single"/>
          </w:rPr>
          <w:t>https://amherstbilingualstudio.com/</w:t>
        </w:r>
      </w:hyperlink>
    </w:p>
    <w:p w14:paraId="00000031" w14:textId="77777777" w:rsidR="00E9228C" w:rsidRDefault="00E9228C"/>
    <w:sectPr w:rsidR="00E922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8C"/>
    <w:rsid w:val="00303F02"/>
    <w:rsid w:val="00E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6705"/>
  <w15:docId w15:val="{83F108D7-A33C-4BEE-86E9-9E6B75FE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s/observances/spanish-language-day" TargetMode="External"/><Relationship Id="rId13" Type="http://schemas.openxmlformats.org/officeDocument/2006/relationships/hyperlink" Target="https://amherstbilingualstudi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.org/es/observances/spanish-language-day" TargetMode="External"/><Relationship Id="rId12" Type="http://schemas.openxmlformats.org/officeDocument/2006/relationships/hyperlink" Target="http://www.laurarojomacleo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en/events/englishlanguageday/" TargetMode="External"/><Relationship Id="rId11" Type="http://schemas.openxmlformats.org/officeDocument/2006/relationships/hyperlink" Target="http://www.un.org/ar/events/arabiclanguageday/index.shtml" TargetMode="External"/><Relationship Id="rId5" Type="http://schemas.openxmlformats.org/officeDocument/2006/relationships/hyperlink" Target="http://www.un.org/zh/events/chineselanguageda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The_Rosetta_Foundation" TargetMode="External"/><Relationship Id="rId4" Type="http://schemas.openxmlformats.org/officeDocument/2006/relationships/hyperlink" Target="https://www.un.org/fr/observances/french-language-day/" TargetMode="External"/><Relationship Id="rId9" Type="http://schemas.openxmlformats.org/officeDocument/2006/relationships/hyperlink" Target="https://www.un.org/ru/observances/russian-language-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2021-07-22T15:20:00Z</dcterms:created>
  <dcterms:modified xsi:type="dcterms:W3CDTF">2021-07-22T15:20:00Z</dcterms:modified>
</cp:coreProperties>
</file>